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15" w:rsidRPr="008C1747" w:rsidRDefault="00513E15" w:rsidP="00513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="Arial" w:hAnsi="Arial" w:cs="Arial"/>
          <w:color w:val="auto"/>
          <w:sz w:val="18"/>
          <w:szCs w:val="18"/>
        </w:rPr>
      </w:pPr>
      <w:r w:rsidRPr="008C1747">
        <w:rPr>
          <w:rFonts w:ascii="Arial" w:hAnsi="Arial" w:cs="Arial"/>
          <w:b/>
          <w:bCs/>
          <w:color w:val="auto"/>
          <w:sz w:val="18"/>
          <w:szCs w:val="18"/>
        </w:rPr>
        <w:t>DE LEERLIJN VERHALEN SCHRIJVEN</w:t>
      </w:r>
      <w:r w:rsidRPr="008C1747">
        <w:rPr>
          <w:rFonts w:ascii="Arial" w:hAnsi="Arial" w:cs="Arial"/>
          <w:color w:val="auto"/>
          <w:sz w:val="18"/>
          <w:szCs w:val="18"/>
        </w:rPr>
        <w:t xml:space="preserve"> </w:t>
      </w:r>
    </w:p>
    <w:tbl>
      <w:tblPr>
        <w:tblStyle w:val="TableNormal1"/>
        <w:tblW w:w="5900" w:type="dxa"/>
        <w:jc w:val="center"/>
        <w:tblBorders>
          <w:top w:val="single" w:sz="2" w:space="0" w:color="CACACA"/>
          <w:left w:val="single" w:sz="2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407"/>
      </w:tblGrid>
      <w:tr w:rsidR="00513E15" w:rsidRPr="008C1747" w:rsidTr="006B5580">
        <w:trPr>
          <w:trHeight w:val="288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Groep 4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Wie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een kort verhaaltje schrijven, waarin beschreven wordt wat de hoofdpersoon allemaal doet.</w:t>
            </w: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een kort verhaaltje schrijven over een saai of grappig iemand en een tekening toevoegen van de hoofdpersoon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een kort verhaaltje schrijven over een hoofdpersoon en zijn huisdier, er een tekening aan toevoegen en over die hoofdpersoon iets vertellen.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 xml:space="preserve">wanneer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gebruiken verschillende, eenvoudige tijdwoorden als aanduiding voor de tijd waarin het verhaal zich afspeelt (bv ‘gisteren’).</w:t>
            </w:r>
          </w:p>
        </w:tc>
      </w:tr>
      <w:tr w:rsidR="00513E15" w:rsidRPr="008C1747" w:rsidTr="006B5580">
        <w:trPr>
          <w:trHeight w:val="572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 xml:space="preserve">waar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geven met eenvoudige woorden aan waar het verhaal zich afspeelt.</w:t>
            </w:r>
          </w:p>
        </w:tc>
      </w:tr>
      <w:tr w:rsidR="00513E15" w:rsidRPr="008C1747" w:rsidTr="006B5580">
        <w:trPr>
          <w:trHeight w:val="288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Groep 5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3E15" w:rsidRPr="008C1747" w:rsidTr="006B5580">
        <w:trPr>
          <w:trHeight w:val="1508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wie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een verhaal schrijven waarin ze een nieuw persoon een naam geven en dingen laat meemaken en iets vertellen over zijn achtergrond (familie, waar woont hij/zij).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schrijven verhalen waarin karakterkenmerken expliciet beschreven worden (verlegen, saai, grappig, angstig, moedig).</w:t>
            </w: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verhalen schrijven waarin ze met bijvoeglijke naamwoorden een karakter kunnen kleuren.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wanneer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gebruiken meer woorden waarmee ze de tijd waarin het verhaal zich afspeelt aanduiden (‘in de zomervakantie van vorig jaar’)</w:t>
            </w: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 xml:space="preserve">waar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gebruiken gevarieerde woorden om de plaats waarin het verhaal zich afspeelt te beschrijven.</w:t>
            </w:r>
          </w:p>
        </w:tc>
      </w:tr>
      <w:tr w:rsidR="00513E15" w:rsidRPr="008C1747" w:rsidTr="006B5580">
        <w:trPr>
          <w:trHeight w:val="288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Groep 6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3E15" w:rsidRPr="008C1747" w:rsidTr="006B5580">
        <w:trPr>
          <w:trHeight w:val="32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lastRenderedPageBreak/>
              <w:t>wie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een verhaal bedenken waarin de hoofdpersoon een duidelijk doel of motief heeft.</w:t>
            </w:r>
          </w:p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schrijven verhalen waarin dialogen voorkomen.</w:t>
            </w:r>
          </w:p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verhalen schrijven waarin ze synoniemen voor bepaalde karaktereigenschappen kunnen gebruiken</w:t>
            </w:r>
          </w:p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wanneer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zijn in staat te spelen met het veranderen van verleden in tegenwoordige tijd om zo het verhaal levendig te maken.</w:t>
            </w: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 xml:space="preserve">waar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Kinderen kunnen gedetailleerd (met gebruikmaking van bijvoeglijke naamwoorden) een plaats schetsen.</w:t>
            </w:r>
          </w:p>
        </w:tc>
      </w:tr>
      <w:tr w:rsidR="00513E15" w:rsidRPr="008C1747" w:rsidTr="006B5580">
        <w:trPr>
          <w:trHeight w:val="288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groep 7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wie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een verhaal schrijven waarin een probleem van een hoofdpersoon wordt uitgewerkt.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Kinderen kunnen verhalen schrijven waarin genuanceerde karakters ontstaan (dus niet goed óf slecht) en waar karakters zich ontwikkelen.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wanneer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schrijven een verhaal, waarin met een flashback of herinnering het gedrag of motief van een van de hoofdpersonen wordt verduidelijkt.</w:t>
            </w:r>
          </w:p>
        </w:tc>
      </w:tr>
      <w:tr w:rsidR="00513E15" w:rsidRPr="008C1747" w:rsidTr="006B5580">
        <w:trPr>
          <w:trHeight w:val="572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 xml:space="preserve">waar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zijn in staat met een beschrijving van een omgeving een sfeer op te roepen.</w:t>
            </w:r>
          </w:p>
        </w:tc>
      </w:tr>
      <w:tr w:rsidR="00513E15" w:rsidRPr="008C1747" w:rsidTr="006B5580">
        <w:trPr>
          <w:trHeight w:val="288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Groep 8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wie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Kinderen schrijven verhalen waarin de interne reflecties (gedachten) van karakters worden beschreven.</w:t>
            </w: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Kinderen schrijven verhalen waarin met metaforen de karakters van personen worden beschreven.</w:t>
            </w: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verhalen schrijven, waarin karakters vanuit verschillende perspectieven bekeken worden.</w:t>
            </w:r>
          </w:p>
        </w:tc>
      </w:tr>
      <w:tr w:rsidR="00513E15" w:rsidRPr="008C1747" w:rsidTr="006B5580">
        <w:trPr>
          <w:trHeight w:val="884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>wanneer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de tijd versnellen en vertragen: een kort ogenblik lang beschrijven, een lange tijd in een enkele zin vatten.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hAnsi="Arial" w:cs="Arial"/>
                <w:color w:val="auto"/>
                <w:sz w:val="18"/>
                <w:szCs w:val="18"/>
              </w:rPr>
              <w:t>Kinderen kunnen spanning opbouwen door op een verrassend moment het verhaal te stoppen en de lezer nieuwsgierig maken naar het vervolg: een cliffhanger.</w:t>
            </w:r>
          </w:p>
        </w:tc>
      </w:tr>
      <w:tr w:rsidR="00513E15" w:rsidRPr="008C1747" w:rsidTr="006B5580">
        <w:trPr>
          <w:trHeight w:val="1196"/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Tabelstijl3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="Arial Unicode MS" w:hAnsi="Arial" w:cs="Arial"/>
                <w:color w:val="auto"/>
                <w:sz w:val="18"/>
                <w:szCs w:val="18"/>
              </w:rPr>
              <w:t xml:space="preserve">waar 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15" w:rsidRPr="008C1747" w:rsidRDefault="00513E15" w:rsidP="006B5580">
            <w:pPr>
              <w:pStyle w:val="Hoofdtekst"/>
              <w:spacing w:before="0" w:after="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174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Kinderen vertellen niet hoe een hoofdpersoon zich voelt, maar maken dat duidelijk door de beschrijving van de ruimte waarin deze zich bevindt:</w:t>
            </w:r>
            <w:r w:rsidRPr="008C1747">
              <w:rPr>
                <w:rFonts w:ascii="Arial" w:eastAsiaTheme="minorEastAsia" w:hAnsi="Arial" w:cs="Arial"/>
                <w:i/>
                <w:iCs/>
                <w:color w:val="auto"/>
                <w:sz w:val="18"/>
                <w:szCs w:val="18"/>
              </w:rPr>
              <w:t xml:space="preserve"> show, don’t tell</w:t>
            </w:r>
            <w:r w:rsidRPr="008C1747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.</w:t>
            </w:r>
          </w:p>
        </w:tc>
      </w:tr>
    </w:tbl>
    <w:p w:rsidR="00513E15" w:rsidRPr="008C1747" w:rsidRDefault="00513E15" w:rsidP="00513E15">
      <w:pPr>
        <w:spacing w:before="0" w:after="0" w:line="276" w:lineRule="auto"/>
        <w:rPr>
          <w:rFonts w:ascii="Arial" w:hAnsi="Arial" w:cs="Arial"/>
          <w:color w:val="auto"/>
          <w:sz w:val="18"/>
          <w:szCs w:val="18"/>
        </w:rPr>
      </w:pPr>
    </w:p>
    <w:p w:rsidR="00513E15" w:rsidRPr="008C1747" w:rsidRDefault="00513E15" w:rsidP="00513E15">
      <w:pPr>
        <w:spacing w:before="0" w:after="0" w:line="276" w:lineRule="auto"/>
        <w:rPr>
          <w:rFonts w:ascii="Arial" w:hAnsi="Arial" w:cs="Arial"/>
          <w:color w:val="auto"/>
          <w:sz w:val="18"/>
          <w:szCs w:val="18"/>
        </w:rPr>
      </w:pPr>
    </w:p>
    <w:p w:rsidR="00950150" w:rsidRDefault="00950150">
      <w:bookmarkStart w:id="0" w:name="_GoBack"/>
      <w:bookmarkEnd w:id="0"/>
    </w:p>
    <w:sectPr w:rsidR="0095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5"/>
    <w:rsid w:val="00513E15"/>
    <w:rsid w:val="009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A575-4219-487C-B9F8-ABFC83B0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13E15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513E15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bdr w:val="nil"/>
      <w:lang w:eastAsia="nl-NL"/>
    </w:rPr>
  </w:style>
  <w:style w:type="table" w:customStyle="1" w:styleId="TableNormal1">
    <w:name w:val="Table Normal1"/>
    <w:rsid w:val="00513E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3">
    <w:name w:val="Tabelstijl 3"/>
    <w:rsid w:val="00513E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venir Next" w:hAnsi="Avenir Next" w:cs="Avenir Next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Madeleine Gibson</RepProjectManager>
    <RepAuth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Besselink, E.</TermName>
          <TermId xmlns="http://schemas.microsoft.com/office/infopath/2007/PartnerControls">2ea1bba3-8630-45cb-b7ac-f0c4afd9657b</TermId>
        </TermInfo>
        <TermInfo xmlns="http://schemas.microsoft.com/office/infopath/2007/PartnerControls">
          <TermName xmlns="http://schemas.microsoft.com/office/infopath/2007/PartnerControls">Seinhorst, E.</TermName>
          <TermId xmlns="http://schemas.microsoft.com/office/infopath/2007/PartnerControls">32a434d0-d9bb-433b-8db2-19df2ce1c2ef</TermId>
        </TermInfo>
      </Terms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543</Value>
      <Value>150</Value>
      <Value>9</Value>
      <Value>110</Value>
      <Value>68</Value>
      <Value>544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Tijdschrift Taal</RepProjectName>
    <RepApaNotation xmlns="http://schemas.microsoft.com/sharepoint/v3" xsi:nil="true"/>
    <_dlc_DocId xmlns="7106a2ac-038a-457f-8b58-ec67130d9d6d">47XQ5P3E4USX-10-2367</_dlc_DocId>
    <_dlc_DocIdUrl xmlns="7106a2ac-038a-457f-8b58-ec67130d9d6d">
      <Url>http://downloads.slo.nl/_layouts/15/DocIdRedir.aspx?ID=47XQ5P3E4USX-10-2367</Url>
      <Description>47XQ5P3E4USX-10-2367</Description>
    </_dlc_DocIdUrl>
  </documentManagement>
</p:properties>
</file>

<file path=customXml/itemProps1.xml><?xml version="1.0" encoding="utf-8"?>
<ds:datastoreItem xmlns:ds="http://schemas.openxmlformats.org/officeDocument/2006/customXml" ds:itemID="{1E30C32C-5AA0-43AC-8F72-8B1699C1E8D3}"/>
</file>

<file path=customXml/itemProps2.xml><?xml version="1.0" encoding="utf-8"?>
<ds:datastoreItem xmlns:ds="http://schemas.openxmlformats.org/officeDocument/2006/customXml" ds:itemID="{5EA589C8-CA24-45F0-967D-1A0C36AC4427}"/>
</file>

<file path=customXml/itemProps3.xml><?xml version="1.0" encoding="utf-8"?>
<ds:datastoreItem xmlns:ds="http://schemas.openxmlformats.org/officeDocument/2006/customXml" ds:itemID="{8E4EA11E-D93A-48FE-B040-D81EC21E547F}"/>
</file>

<file path=customXml/itemProps4.xml><?xml version="1.0" encoding="utf-8"?>
<ds:datastoreItem xmlns:ds="http://schemas.openxmlformats.org/officeDocument/2006/customXml" ds:itemID="{1F31DBA2-3CA0-45CA-9B2F-9FD2E6C6C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verhalen schrijven groep 4 t/m 8</dc:title>
  <dc:subject/>
  <dc:creator>Mändy Kok</dc:creator>
  <cp:keywords/>
  <dc:description/>
  <cp:lastModifiedBy>Mändy Kok</cp:lastModifiedBy>
  <cp:revision>1</cp:revision>
  <dcterms:created xsi:type="dcterms:W3CDTF">2015-10-09T13:27:00Z</dcterms:created>
  <dcterms:modified xsi:type="dcterms:W3CDTF">2015-10-09T13:28:00Z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e2aa6b7f-9699-4a8f-81ef-44ade34be326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>543;#Besselink, E.|2ea1bba3-8630-45cb-b7ac-f0c4afd9657b;#544;#Seinhorst, E.|32a434d0-d9bb-433b-8db2-19df2ce1c2ef</vt:lpwstr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